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湖北省中医院伦理委员会</w:t>
      </w:r>
    </w:p>
    <w:p>
      <w:pPr>
        <w:adjustRightInd w:val="0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Ethics Committee of</w:t>
      </w:r>
      <w:r>
        <w:rPr>
          <w:rFonts w:hint="eastAsia"/>
          <w:color w:val="000000"/>
          <w:kern w:val="0"/>
          <w:szCs w:val="21"/>
        </w:rPr>
        <w:t xml:space="preserve"> Hubei </w:t>
      </w:r>
      <w:r>
        <w:rPr>
          <w:color w:val="000000"/>
          <w:kern w:val="0"/>
          <w:szCs w:val="21"/>
        </w:rPr>
        <w:t xml:space="preserve">Province Hospital </w:t>
      </w:r>
      <w:r>
        <w:rPr>
          <w:rFonts w:hint="eastAsia"/>
          <w:color w:val="000000"/>
          <w:kern w:val="0"/>
          <w:szCs w:val="21"/>
        </w:rPr>
        <w:t xml:space="preserve">of Traditional </w:t>
      </w:r>
      <w:r>
        <w:rPr>
          <w:color w:val="000000"/>
          <w:kern w:val="0"/>
          <w:szCs w:val="21"/>
        </w:rPr>
        <w:t>Chinese Medicine</w:t>
      </w:r>
    </w:p>
    <w:p>
      <w:pPr>
        <w:rPr>
          <w:rFonts w:eastAsia="黑体"/>
          <w:sz w:val="28"/>
        </w:rPr>
      </w:pPr>
    </w:p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方案</w:t>
      </w:r>
      <w:r>
        <w:rPr>
          <w:rFonts w:hint="eastAsia" w:eastAsia="黑体"/>
          <w:sz w:val="28"/>
          <w:lang w:val="en-US" w:eastAsia="zh-CN"/>
        </w:rPr>
        <w:t>偏离</w:t>
      </w:r>
      <w:r>
        <w:rPr>
          <w:rFonts w:hint="eastAsia" w:eastAsia="黑体"/>
          <w:sz w:val="28"/>
        </w:rPr>
        <w:t>报告</w:t>
      </w:r>
    </w:p>
    <w:p>
      <w:pPr>
        <w:jc w:val="center"/>
        <w:rPr>
          <w:rFonts w:ascii="黑体" w:eastAsia="黑体"/>
          <w:sz w:val="24"/>
          <w:szCs w:val="28"/>
        </w:rPr>
      </w:pPr>
      <w:bookmarkStart w:id="0" w:name="_Toc47790829"/>
      <w:r>
        <w:rPr>
          <w:color w:val="000000"/>
          <w:sz w:val="24"/>
          <w:szCs w:val="32"/>
          <w:lang w:val="fr-FR"/>
        </w:rPr>
        <w:t xml:space="preserve">Protocol </w:t>
      </w:r>
      <w:r>
        <w:rPr>
          <w:rFonts w:hint="eastAsia"/>
          <w:color w:val="000000"/>
          <w:sz w:val="24"/>
          <w:szCs w:val="32"/>
          <w:lang w:val="en-US" w:eastAsia="zh-CN"/>
        </w:rPr>
        <w:t>D</w:t>
      </w:r>
      <w:r>
        <w:rPr>
          <w:rFonts w:hint="eastAsia"/>
          <w:color w:val="000000"/>
          <w:sz w:val="24"/>
          <w:szCs w:val="32"/>
          <w:lang w:val="fr-FR"/>
        </w:rPr>
        <w:t>eviation</w:t>
      </w:r>
      <w:r>
        <w:rPr>
          <w:sz w:val="24"/>
          <w:szCs w:val="28"/>
          <w:lang w:val="fr-FR"/>
        </w:rPr>
        <w:t xml:space="preserve"> Re</w:t>
      </w:r>
      <w:bookmarkEnd w:id="0"/>
      <w:r>
        <w:rPr>
          <w:rFonts w:hint="eastAsia"/>
          <w:sz w:val="24"/>
          <w:szCs w:val="28"/>
          <w:lang w:val="fr-FR"/>
        </w:rPr>
        <w:t>port Form</w:t>
      </w:r>
    </w:p>
    <w:p>
      <w:pPr>
        <w:rPr>
          <w:lang w:val="fr-FR"/>
        </w:rPr>
      </w:pP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hAnsi="宋体"/>
              </w:rPr>
              <w:t>项目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hAnsi="宋体"/>
              </w:rPr>
              <w:t>项目来源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方案版本号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方案版本日期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知情同意书版本号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知情同意书版本日期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hAnsi="宋体"/>
              </w:rPr>
              <w:t>伦理审查</w:t>
            </w:r>
            <w:r>
              <w:rPr>
                <w:rFonts w:hint="eastAsia" w:hAnsi="宋体"/>
                <w:color w:val="auto"/>
                <w:lang w:val="en-US" w:eastAsia="zh-CN"/>
              </w:rPr>
              <w:t>意见</w:t>
            </w:r>
            <w:r>
              <w:rPr>
                <w:rFonts w:hint="eastAsia" w:hAnsi="宋体"/>
                <w:color w:val="auto"/>
              </w:rPr>
              <w:t>号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hAnsi="宋体"/>
              </w:rPr>
              <w:t>主要研究者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</w:tbl>
    <w:p>
      <w:pPr>
        <w:rPr>
          <w:lang w:val="fr-FR"/>
        </w:rPr>
      </w:pPr>
    </w:p>
    <w:p>
      <w:pPr>
        <w:rPr>
          <w:rFonts w:ascii="黑体" w:hAnsi="TimesNewRoman" w:eastAsia="黑体"/>
          <w:color w:val="000000"/>
          <w:kern w:val="0"/>
        </w:rPr>
      </w:pPr>
      <w:r>
        <w:rPr>
          <w:rFonts w:hint="eastAsia" w:ascii="黑体" w:eastAsia="黑体"/>
          <w:color w:val="000000"/>
        </w:rPr>
        <w:t>一、</w:t>
      </w:r>
      <w:r>
        <w:rPr>
          <w:rFonts w:hint="eastAsia" w:ascii="黑体" w:eastAsia="黑体"/>
          <w:color w:val="000000"/>
          <w:lang w:val="en-US" w:eastAsia="zh-CN"/>
        </w:rPr>
        <w:t>偏离</w:t>
      </w:r>
      <w:bookmarkStart w:id="1" w:name="_GoBack"/>
      <w:bookmarkEnd w:id="1"/>
      <w:r>
        <w:rPr>
          <w:rFonts w:hint="eastAsia" w:ascii="黑体" w:eastAsia="黑体"/>
          <w:color w:val="000000"/>
        </w:rPr>
        <w:t>方案的情况</w:t>
      </w:r>
    </w:p>
    <w:p>
      <w:pPr>
        <w:numPr>
          <w:ilvl w:val="0"/>
          <w:numId w:val="1"/>
        </w:numPr>
        <w:rPr>
          <w:rFonts w:ascii="楷体_GB2312" w:eastAsia="楷体_GB2312"/>
        </w:rPr>
      </w:pPr>
      <w:r>
        <w:rPr>
          <w:rFonts w:hint="eastAsia"/>
          <w:color w:val="000000"/>
          <w:szCs w:val="21"/>
        </w:rPr>
        <w:t>纳入不符合纳入标准的受试者</w:t>
      </w:r>
      <w:r>
        <w:rPr>
          <w:rFonts w:hint="eastAsia" w:ascii="楷体_GB2312" w:hAnsi="TimesNewRoman" w:eastAsia="楷体_GB2312"/>
          <w:kern w:val="0"/>
        </w:rPr>
        <w:t>：□是，□否</w:t>
      </w:r>
    </w:p>
    <w:p>
      <w:pPr>
        <w:numPr>
          <w:ilvl w:val="0"/>
          <w:numId w:val="1"/>
        </w:numPr>
        <w:rPr>
          <w:rFonts w:ascii="楷体_GB2312" w:eastAsia="楷体_GB2312"/>
        </w:rPr>
      </w:pPr>
      <w:r>
        <w:rPr>
          <w:rFonts w:hint="eastAsia"/>
          <w:color w:val="000000"/>
          <w:szCs w:val="21"/>
        </w:rPr>
        <w:t>纳入符合</w:t>
      </w:r>
      <w:r>
        <w:rPr>
          <w:rFonts w:hint="eastAsia"/>
          <w:color w:val="000000"/>
          <w:szCs w:val="21"/>
          <w:lang w:val="en-US" w:eastAsia="zh-CN"/>
        </w:rPr>
        <w:t>排除</w:t>
      </w:r>
      <w:r>
        <w:rPr>
          <w:rFonts w:hint="eastAsia"/>
          <w:color w:val="000000"/>
          <w:szCs w:val="21"/>
        </w:rPr>
        <w:t>标准的受试者</w:t>
      </w:r>
      <w:r>
        <w:rPr>
          <w:rFonts w:hint="eastAsia" w:ascii="楷体_GB2312" w:hAnsi="TimesNewRoman" w:eastAsia="楷体_GB2312"/>
          <w:kern w:val="0"/>
        </w:rPr>
        <w:t>：□是，□否</w:t>
      </w:r>
    </w:p>
    <w:p>
      <w:pPr>
        <w:numPr>
          <w:ilvl w:val="0"/>
          <w:numId w:val="1"/>
        </w:numPr>
        <w:rPr>
          <w:rFonts w:ascii="楷体_GB2312" w:eastAsia="楷体_GB2312"/>
        </w:rPr>
      </w:pPr>
      <w:r>
        <w:rPr>
          <w:rFonts w:hint="eastAsia"/>
          <w:color w:val="000000"/>
          <w:szCs w:val="21"/>
        </w:rPr>
        <w:t>研究过程中，符合提前中止研究标准而没有让受试者退出</w:t>
      </w:r>
      <w:r>
        <w:rPr>
          <w:rFonts w:hint="eastAsia" w:ascii="楷体_GB2312" w:hAnsi="TimesNewRoman" w:eastAsia="楷体_GB2312"/>
          <w:kern w:val="0"/>
        </w:rPr>
        <w:t>：□是，□否</w:t>
      </w:r>
    </w:p>
    <w:p>
      <w:pPr>
        <w:numPr>
          <w:ilvl w:val="0"/>
          <w:numId w:val="1"/>
        </w:numPr>
        <w:rPr>
          <w:rFonts w:ascii="楷体_GB2312" w:eastAsia="楷体_GB2312"/>
        </w:rPr>
      </w:pPr>
      <w:r>
        <w:rPr>
          <w:rFonts w:hint="eastAsia"/>
          <w:color w:val="000000"/>
          <w:szCs w:val="21"/>
        </w:rPr>
        <w:t>给予受试者错误的治疗或不正确的剂量</w:t>
      </w:r>
      <w:r>
        <w:rPr>
          <w:rFonts w:hint="eastAsia" w:ascii="楷体_GB2312" w:hAnsi="TimesNewRoman" w:eastAsia="楷体_GB2312"/>
          <w:kern w:val="0"/>
        </w:rPr>
        <w:t>：□是，□否</w:t>
      </w:r>
    </w:p>
    <w:p>
      <w:pPr>
        <w:numPr>
          <w:ilvl w:val="0"/>
          <w:numId w:val="1"/>
        </w:numPr>
        <w:rPr>
          <w:rFonts w:ascii="楷体_GB2312" w:eastAsia="楷体_GB2312"/>
          <w:color w:val="auto"/>
        </w:rPr>
      </w:pPr>
      <w:r>
        <w:rPr>
          <w:rFonts w:hint="eastAsia"/>
          <w:color w:val="auto"/>
          <w:szCs w:val="21"/>
        </w:rPr>
        <w:t>给予受试者方案禁用的合并用药</w:t>
      </w:r>
      <w:r>
        <w:rPr>
          <w:rFonts w:hint="eastAsia" w:ascii="楷体_GB2312" w:hAnsi="TimesNewRoman" w:eastAsia="楷体_GB2312"/>
          <w:color w:val="auto"/>
          <w:kern w:val="0"/>
        </w:rPr>
        <w:t>：□是，□否</w:t>
      </w:r>
    </w:p>
    <w:p>
      <w:pPr>
        <w:numPr>
          <w:ilvl w:val="0"/>
          <w:numId w:val="1"/>
        </w:numPr>
        <w:rPr>
          <w:rFonts w:ascii="楷体_GB2312" w:eastAsia="楷体_GB2312"/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持续偏离方案</w:t>
      </w:r>
      <w:r>
        <w:rPr>
          <w:rFonts w:hint="eastAsia"/>
          <w:color w:val="auto"/>
          <w:szCs w:val="21"/>
        </w:rPr>
        <w:t>：</w:t>
      </w:r>
      <w:r>
        <w:rPr>
          <w:rFonts w:hint="eastAsia" w:ascii="楷体_GB2312" w:hAnsi="TimesNewRoman" w:eastAsia="楷体_GB2312"/>
          <w:color w:val="auto"/>
          <w:kern w:val="0"/>
        </w:rPr>
        <w:t>□是，□否</w:t>
      </w:r>
    </w:p>
    <w:p>
      <w:pPr>
        <w:numPr>
          <w:ilvl w:val="0"/>
          <w:numId w:val="1"/>
        </w:numPr>
        <w:rPr>
          <w:rFonts w:ascii="楷体_GB2312" w:eastAsia="楷体_GB2312"/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研究者不配合监察/稽查</w:t>
      </w:r>
      <w:r>
        <w:rPr>
          <w:rFonts w:hint="eastAsia"/>
          <w:color w:val="auto"/>
          <w:szCs w:val="21"/>
        </w:rPr>
        <w:t>：</w:t>
      </w:r>
      <w:r>
        <w:rPr>
          <w:rFonts w:hint="eastAsia" w:ascii="楷体_GB2312" w:hAnsi="TimesNewRoman" w:eastAsia="楷体_GB2312"/>
          <w:color w:val="auto"/>
          <w:kern w:val="0"/>
        </w:rPr>
        <w:t>□是，□否</w:t>
      </w:r>
    </w:p>
    <w:p>
      <w:pPr>
        <w:numPr>
          <w:ilvl w:val="0"/>
          <w:numId w:val="1"/>
        </w:numPr>
        <w:rPr>
          <w:rFonts w:ascii="楷体_GB2312" w:eastAsia="楷体_GB2312"/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对违规事件不予纠正</w:t>
      </w:r>
      <w:r>
        <w:rPr>
          <w:rFonts w:hint="eastAsia"/>
          <w:color w:val="auto"/>
          <w:szCs w:val="21"/>
        </w:rPr>
        <w:t>：</w:t>
      </w:r>
      <w:r>
        <w:rPr>
          <w:rFonts w:hint="eastAsia" w:ascii="楷体_GB2312" w:hAnsi="TimesNewRoman" w:eastAsia="楷体_GB2312"/>
          <w:color w:val="auto"/>
          <w:kern w:val="0"/>
        </w:rPr>
        <w:t>□是，□否</w:t>
      </w:r>
    </w:p>
    <w:p>
      <w:pPr>
        <w:numPr>
          <w:ilvl w:val="0"/>
          <w:numId w:val="1"/>
        </w:num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为了消除对受试者的紧急危害，在未获得伦理委员会同意的情况下研究者偏离试验方案</w:t>
      </w:r>
      <w:r>
        <w:rPr>
          <w:rFonts w:hint="eastAsia"/>
          <w:color w:val="auto"/>
          <w:szCs w:val="21"/>
        </w:rPr>
        <w:t>：</w:t>
      </w:r>
      <w:r>
        <w:rPr>
          <w:rFonts w:hint="eastAsia" w:ascii="楷体_GB2312" w:hAnsi="TimesNewRoman" w:eastAsia="楷体_GB2312"/>
          <w:color w:val="auto"/>
          <w:kern w:val="0"/>
        </w:rPr>
        <w:t>□是，□否</w:t>
      </w:r>
    </w:p>
    <w:p>
      <w:pPr>
        <w:numPr>
          <w:ilvl w:val="0"/>
          <w:numId w:val="1"/>
        </w:numPr>
        <w:rPr>
          <w:rFonts w:ascii="楷体_GB2312" w:eastAsia="楷体_GB2312"/>
        </w:rPr>
      </w:pPr>
      <w:r>
        <w:rPr>
          <w:rFonts w:hint="eastAsia"/>
          <w:color w:val="000000"/>
          <w:szCs w:val="21"/>
        </w:rPr>
        <w:t>任何偏离研究特定的程序或评估，从而对受试者的权益、安全和健康，或对研究结果产生显著影响的研究行为：</w:t>
      </w:r>
      <w:r>
        <w:rPr>
          <w:rFonts w:hint="eastAsia" w:ascii="楷体_GB2312" w:hAnsi="TimesNewRoman" w:eastAsia="楷体_GB2312"/>
          <w:kern w:val="0"/>
        </w:rPr>
        <w:t>□是，□否</w:t>
      </w:r>
    </w:p>
    <w:p>
      <w:pPr>
        <w:numPr>
          <w:ilvl w:val="0"/>
          <w:numId w:val="1"/>
        </w:numPr>
        <w:rPr>
          <w:rFonts w:ascii="楷体_GB2312" w:eastAsia="楷体_GB2312"/>
        </w:rPr>
      </w:pP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其他</w:t>
      </w:r>
      <w:r>
        <w:rPr>
          <w:rFonts w:hint="eastAsia"/>
          <w:color w:val="000000"/>
          <w:szCs w:val="21"/>
        </w:rPr>
        <w:t>：</w:t>
      </w:r>
    </w:p>
    <w:p>
      <w:pPr>
        <w:numPr>
          <w:ilvl w:val="0"/>
          <w:numId w:val="1"/>
        </w:numPr>
        <w:rPr>
          <w:rFonts w:ascii="楷体_GB2312" w:eastAsia="楷体_GB2312"/>
        </w:rPr>
      </w:pPr>
      <w:r>
        <w:rPr>
          <w:rFonts w:hint="eastAsia"/>
          <w:color w:val="000000"/>
          <w:szCs w:val="21"/>
          <w:lang w:val="en-US" w:eastAsia="zh-CN"/>
        </w:rPr>
        <w:t>偏离</w:t>
      </w:r>
      <w:r>
        <w:rPr>
          <w:rFonts w:hint="eastAsia"/>
          <w:color w:val="000000"/>
          <w:szCs w:val="21"/>
        </w:rPr>
        <w:t>方案事件的</w:t>
      </w:r>
      <w:r>
        <w:rPr>
          <w:rFonts w:hint="eastAsia" w:ascii="宋体" w:hAnsi="宋体"/>
          <w:color w:val="000000"/>
          <w:szCs w:val="21"/>
        </w:rPr>
        <w:t>描述</w:t>
      </w:r>
      <w:r>
        <w:rPr>
          <w:rFonts w:hint="eastAsia" w:ascii="宋体" w:hAnsi="宋体"/>
          <w:kern w:val="0"/>
        </w:rPr>
        <w:t>：</w:t>
      </w:r>
    </w:p>
    <w:p>
      <w:pPr>
        <w:rPr>
          <w:rFonts w:ascii="楷体_GB2312" w:eastAsia="楷体_GB2312"/>
        </w:rPr>
      </w:pPr>
    </w:p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二、</w:t>
      </w:r>
      <w:r>
        <w:rPr>
          <w:rFonts w:hint="eastAsia" w:ascii="黑体" w:eastAsia="黑体"/>
          <w:color w:val="000000"/>
          <w:lang w:val="en-US" w:eastAsia="zh-CN"/>
        </w:rPr>
        <w:t>偏离</w:t>
      </w:r>
      <w:r>
        <w:rPr>
          <w:rFonts w:hint="eastAsia" w:ascii="黑体" w:eastAsia="黑体"/>
          <w:color w:val="000000"/>
        </w:rPr>
        <w:t>方案的影响</w:t>
      </w:r>
    </w:p>
    <w:p>
      <w:pPr>
        <w:numPr>
          <w:ilvl w:val="0"/>
          <w:numId w:val="1"/>
        </w:numPr>
      </w:pPr>
      <w:r>
        <w:rPr>
          <w:rFonts w:hint="eastAsia"/>
        </w:rPr>
        <w:t>是否影响受试者的安全</w:t>
      </w:r>
      <w:r>
        <w:rPr>
          <w:rFonts w:hint="eastAsia" w:ascii="楷体_GB2312" w:hAnsi="TimesNewRoman" w:eastAsia="楷体_GB2312"/>
          <w:kern w:val="0"/>
        </w:rPr>
        <w:t>：□是，□否</w:t>
      </w:r>
    </w:p>
    <w:p>
      <w:pPr>
        <w:numPr>
          <w:ilvl w:val="0"/>
          <w:numId w:val="1"/>
        </w:numPr>
      </w:pPr>
      <w:r>
        <w:rPr>
          <w:rFonts w:hint="eastAsia"/>
        </w:rPr>
        <w:t>是否影响受试者的权益</w:t>
      </w:r>
      <w:r>
        <w:rPr>
          <w:rFonts w:hint="eastAsia" w:ascii="楷体_GB2312" w:hAnsi="TimesNewRoman" w:eastAsia="楷体_GB2312"/>
          <w:kern w:val="0"/>
        </w:rPr>
        <w:t>：□是，□否</w:t>
      </w:r>
    </w:p>
    <w:p>
      <w:pPr>
        <w:numPr>
          <w:ilvl w:val="0"/>
          <w:numId w:val="1"/>
        </w:numPr>
      </w:pPr>
      <w:r>
        <w:rPr>
          <w:rFonts w:hint="eastAsia"/>
        </w:rPr>
        <w:t>是否对研究结果产生显著影响</w:t>
      </w:r>
      <w:r>
        <w:rPr>
          <w:rFonts w:hint="eastAsia" w:ascii="楷体_GB2312" w:hAnsi="TimesNewRoman" w:eastAsia="楷体_GB2312"/>
          <w:kern w:val="0"/>
        </w:rPr>
        <w:t>：□是，□否</w:t>
      </w:r>
    </w:p>
    <w:p>
      <w:pPr>
        <w:rPr>
          <w:rFonts w:ascii="TimesNewRoman" w:hAnsi="TimesNewRoman"/>
          <w:color w:val="000000"/>
          <w:kern w:val="0"/>
        </w:rPr>
      </w:pPr>
    </w:p>
    <w:p>
      <w:pPr>
        <w:rPr>
          <w:rFonts w:ascii="楷体_GB2312" w:eastAsia="楷体_GB2312"/>
        </w:rPr>
      </w:pPr>
      <w:r>
        <w:rPr>
          <w:rFonts w:hint="eastAsia" w:ascii="黑体" w:eastAsia="黑体"/>
          <w:color w:val="000000"/>
        </w:rPr>
        <w:t>三、</w:t>
      </w:r>
      <w:r>
        <w:rPr>
          <w:rFonts w:hint="eastAsia" w:ascii="黑体" w:eastAsia="黑体"/>
          <w:color w:val="000000"/>
          <w:lang w:val="en-US" w:eastAsia="zh-CN"/>
        </w:rPr>
        <w:t>偏离</w:t>
      </w:r>
      <w:r>
        <w:rPr>
          <w:rFonts w:hint="eastAsia" w:ascii="黑体" w:eastAsia="黑体"/>
          <w:color w:val="000000"/>
        </w:rPr>
        <w:t>方案的处理措施</w:t>
      </w:r>
    </w:p>
    <w:p>
      <w:pPr>
        <w:ind w:left="420"/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申请人签字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日期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43940"/>
      <w:docPartObj>
        <w:docPartGallery w:val="autotext"/>
      </w:docPartObj>
    </w:sdtPr>
    <w:sdtContent>
      <w:p>
        <w:pPr>
          <w:pStyle w:val="3"/>
          <w:jc w:val="center"/>
          <w:rPr>
            <w:sz w:val="21"/>
            <w:szCs w:val="24"/>
          </w:rPr>
        </w:pPr>
        <w:r>
          <w:rPr>
            <w:rFonts w:hint="eastAsia"/>
            <w:szCs w:val="21"/>
          </w:rPr>
          <w:t xml:space="preserve">第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 </w:instrText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 共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NUMPAGES </w:instrText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</w:rPr>
      <w:t>方案</w:t>
    </w:r>
    <w:r>
      <w:rPr>
        <w:rFonts w:hint="eastAsia"/>
        <w:lang w:val="en-US" w:eastAsia="zh-CN"/>
      </w:rPr>
      <w:t>偏离</w:t>
    </w:r>
    <w:r>
      <w:rPr>
        <w:rFonts w:hint="eastAsia"/>
      </w:rPr>
      <w:t xml:space="preserve">报告                  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                      </w:t>
    </w:r>
    <w:r>
      <w:rPr>
        <w:szCs w:val="21"/>
      </w:rPr>
      <w:t>AF/</w:t>
    </w:r>
    <w:r>
      <w:rPr>
        <w:rFonts w:hint="eastAsia"/>
        <w:szCs w:val="21"/>
      </w:rPr>
      <w:t>SQ</w:t>
    </w:r>
    <w:r>
      <w:rPr>
        <w:szCs w:val="21"/>
      </w:rPr>
      <w:t>-0</w:t>
    </w:r>
    <w:r>
      <w:rPr>
        <w:rFonts w:hint="eastAsia"/>
        <w:szCs w:val="21"/>
      </w:rPr>
      <w:t>6</w:t>
    </w:r>
    <w:r>
      <w:rPr>
        <w:szCs w:val="21"/>
      </w:rPr>
      <w:t>/0</w:t>
    </w:r>
    <w:r>
      <w:rPr>
        <w:rFonts w:hint="eastAsia"/>
        <w:szCs w:val="21"/>
        <w:lang w:val="en-US" w:eastAsia="zh-CN"/>
      </w:rPr>
      <w:t>6.0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267C6"/>
    <w:multiLevelType w:val="multilevel"/>
    <w:tmpl w:val="032267C6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EE5"/>
    <w:rsid w:val="000766F0"/>
    <w:rsid w:val="00131EE5"/>
    <w:rsid w:val="00190ACB"/>
    <w:rsid w:val="001E4647"/>
    <w:rsid w:val="00206067"/>
    <w:rsid w:val="002560DC"/>
    <w:rsid w:val="00345EFC"/>
    <w:rsid w:val="003465CF"/>
    <w:rsid w:val="00394EE3"/>
    <w:rsid w:val="00466344"/>
    <w:rsid w:val="00483106"/>
    <w:rsid w:val="00496CFE"/>
    <w:rsid w:val="004A38C1"/>
    <w:rsid w:val="005343D3"/>
    <w:rsid w:val="00585C0E"/>
    <w:rsid w:val="005F06F4"/>
    <w:rsid w:val="0075582D"/>
    <w:rsid w:val="008226E1"/>
    <w:rsid w:val="0087714E"/>
    <w:rsid w:val="009C7FCB"/>
    <w:rsid w:val="00A13F94"/>
    <w:rsid w:val="00A92CA4"/>
    <w:rsid w:val="00AB6BC2"/>
    <w:rsid w:val="00AF553C"/>
    <w:rsid w:val="00B57E6E"/>
    <w:rsid w:val="00BD53EB"/>
    <w:rsid w:val="00BE4742"/>
    <w:rsid w:val="00C54EC1"/>
    <w:rsid w:val="00CB0B27"/>
    <w:rsid w:val="00D435EF"/>
    <w:rsid w:val="00D6576B"/>
    <w:rsid w:val="00D667E2"/>
    <w:rsid w:val="00DC5F67"/>
    <w:rsid w:val="00DE1215"/>
    <w:rsid w:val="00E0249A"/>
    <w:rsid w:val="00E5065F"/>
    <w:rsid w:val="00E73A27"/>
    <w:rsid w:val="00EF067D"/>
    <w:rsid w:val="00F53DCF"/>
    <w:rsid w:val="00F90B56"/>
    <w:rsid w:val="08B33538"/>
    <w:rsid w:val="1987513A"/>
    <w:rsid w:val="1FA73E83"/>
    <w:rsid w:val="241C5602"/>
    <w:rsid w:val="24B415A9"/>
    <w:rsid w:val="2DF47850"/>
    <w:rsid w:val="3CAE2F67"/>
    <w:rsid w:val="44643E13"/>
    <w:rsid w:val="482A6348"/>
    <w:rsid w:val="56390658"/>
    <w:rsid w:val="5BEB2D70"/>
    <w:rsid w:val="5DD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392</Characters>
  <Lines>3</Lines>
  <Paragraphs>1</Paragraphs>
  <TotalTime>3</TotalTime>
  <ScaleCrop>false</ScaleCrop>
  <LinksUpToDate>false</LinksUpToDate>
  <CharactersWithSpaces>459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2012-05-06T08:31:00Z</dcterms:created>
  <dc:creator>张馨</dc:creator>
  <cp:lastModifiedBy>蒲公英</cp:lastModifiedBy>
  <dcterms:modified xsi:type="dcterms:W3CDTF">2021-10-20T08:42:12Z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4200656C4C3141C39A4F64E2D93E550F</vt:lpwstr>
  </property>
</Properties>
</file>