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adjustRightInd w:val="0"/>
        <w:jc w:val="center"/>
        <w:rPr>
          <w:color w:val="000000"/>
          <w:kern w:val="0"/>
          <w:szCs w:val="21"/>
        </w:rPr>
      </w:pP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初始审查申请</w:t>
      </w:r>
    </w:p>
    <w:p>
      <w:pPr>
        <w:jc w:val="center"/>
        <w:rPr>
          <w:rFonts w:eastAsia="黑体"/>
          <w:color w:val="000000"/>
          <w:sz w:val="24"/>
          <w:szCs w:val="28"/>
        </w:rPr>
      </w:pPr>
      <w:r>
        <w:rPr>
          <w:rFonts w:hint="eastAsia"/>
          <w:sz w:val="24"/>
          <w:szCs w:val="28"/>
        </w:rPr>
        <w:t xml:space="preserve">Initial </w:t>
      </w:r>
      <w:r>
        <w:rPr>
          <w:sz w:val="24"/>
          <w:szCs w:val="28"/>
        </w:rPr>
        <w:t>Review</w:t>
      </w:r>
      <w:r>
        <w:rPr>
          <w:rFonts w:hint="eastAsia"/>
          <w:sz w:val="24"/>
          <w:szCs w:val="28"/>
        </w:rPr>
        <w:t xml:space="preserve"> Request</w:t>
      </w:r>
      <w:r>
        <w:rPr>
          <w:sz w:val="24"/>
          <w:szCs w:val="28"/>
        </w:rPr>
        <w:t xml:space="preserve"> F</w:t>
      </w:r>
      <w:r>
        <w:rPr>
          <w:rFonts w:hint="eastAsia"/>
          <w:sz w:val="24"/>
          <w:szCs w:val="28"/>
        </w:rPr>
        <w:t>orm</w:t>
      </w:r>
    </w:p>
    <w:p>
      <w:pPr>
        <w:rPr>
          <w:rFonts w:eastAsia="黑体"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3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项目批件/课题（项目）号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74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2130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74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2130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组长单位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组长单位主要研究者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参加单位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本院承担科室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本院主要研究者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ascii="楷体_GB2312" w:eastAsia="楷体_GB2312"/>
              </w:rPr>
            </w:pPr>
          </w:p>
        </w:tc>
      </w:tr>
    </w:tbl>
    <w:p>
      <w:pPr>
        <w:pStyle w:val="2"/>
        <w:rPr>
          <w:rFonts w:ascii="Times New Roman" w:hAnsi="Times New Roman" w:eastAsia="黑体"/>
          <w:sz w:val="21"/>
          <w:lang w:eastAsia="zh-CN"/>
        </w:rPr>
      </w:pPr>
    </w:p>
    <w:p>
      <w:pPr>
        <w:pStyle w:val="2"/>
        <w:rPr>
          <w:rFonts w:ascii="Times New Roman" w:hAnsi="Times New Roman" w:eastAsia="黑体"/>
          <w:sz w:val="21"/>
          <w:lang w:eastAsia="zh-CN"/>
        </w:rPr>
      </w:pPr>
      <w:r>
        <w:rPr>
          <w:rFonts w:hint="eastAsia" w:ascii="Times New Roman" w:hAnsi="Times New Roman" w:eastAsia="黑体"/>
          <w:sz w:val="21"/>
          <w:lang w:eastAsia="zh-CN"/>
        </w:rPr>
        <w:t>研究信息</w:t>
      </w: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方案设计类型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实验性研究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观察性研究：</w:t>
      </w: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回顾性分析，□ 前瞻性研究</w:t>
      </w:r>
    </w:p>
    <w:p>
      <w:pPr>
        <w:tabs>
          <w:tab w:val="left" w:pos="1680"/>
        </w:tabs>
        <w:ind w:left="840"/>
        <w:rPr>
          <w:rFonts w:ascii="宋体" w:hAnsi="宋体"/>
          <w:szCs w:val="21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研究信息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资金来源：</w:t>
      </w:r>
      <w:r>
        <w:rPr>
          <w:rFonts w:hint="eastAsia" w:ascii="楷体_GB2312" w:hAnsi="TimesNewRoman" w:eastAsia="楷体_GB2312"/>
          <w:kern w:val="0"/>
        </w:rPr>
        <w:t>□ 企业，□ 政府，□ 学术团体，□ 本单位，□ 自筹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数据与安全监察委员会：</w:t>
      </w:r>
      <w:r>
        <w:rPr>
          <w:rFonts w:hint="eastAsia" w:ascii="楷体_GB2312" w:hAnsi="TimesNewRoman" w:eastAsia="楷体_GB2312"/>
          <w:kern w:val="0"/>
        </w:rPr>
        <w:t>□ 有，□ 无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其他伦理委员会对该项目的否定性、或提前中止的决定：</w:t>
      </w:r>
      <w:r>
        <w:rPr>
          <w:rFonts w:hint="eastAsia" w:ascii="楷体_GB2312" w:hAnsi="TimesNewRoman" w:eastAsia="楷体_GB2312"/>
          <w:kern w:val="0"/>
        </w:rPr>
        <w:t>□ 无，□ 有→请提交相关文件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</w:t>
      </w:r>
      <w:r>
        <w:rPr>
          <w:rFonts w:hint="eastAsia"/>
        </w:rPr>
        <w:t>需要使用人体生物标本：</w:t>
      </w:r>
      <w:r>
        <w:rPr>
          <w:rFonts w:hint="eastAsia" w:ascii="楷体_GB2312" w:hAnsi="TimesNewRoman" w:eastAsia="楷体_GB2312"/>
          <w:kern w:val="0"/>
        </w:rPr>
        <w:t>□ 否，□ 是→填写下列选项</w:t>
      </w:r>
    </w:p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/>
        </w:rPr>
        <w:t>采集生物标本：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1"/>
          <w:numId w:val="3"/>
        </w:numPr>
        <w:rPr>
          <w:rFonts w:ascii="宋体" w:hAnsi="宋体"/>
          <w:kern w:val="0"/>
          <w:szCs w:val="21"/>
        </w:rPr>
      </w:pPr>
      <w:r>
        <w:rPr>
          <w:rFonts w:hint="eastAsia"/>
        </w:rPr>
        <w:t>利用以往保存的生物标本：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研究干预超出产品说明书范围，没有获得行政监管部门的批准：</w:t>
      </w:r>
      <w:r>
        <w:rPr>
          <w:rFonts w:hint="eastAsia" w:ascii="楷体_GB2312" w:hAnsi="TimesNewRoman" w:eastAsia="楷体_GB2312"/>
          <w:kern w:val="0"/>
        </w:rPr>
        <w:t>□ 是，□ 否（选择“是”，填写下列选项）</w:t>
      </w:r>
    </w:p>
    <w:p>
      <w:pPr>
        <w:numPr>
          <w:ilvl w:val="1"/>
          <w:numId w:val="3"/>
        </w:num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研究结果是否用于注册或修改说明书：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研究是否用于产品的广告：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超出说明书使用该产品，是否显著增加了风险：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新药注册分类：</w:t>
      </w:r>
      <w:r>
        <w:rPr>
          <w:rFonts w:hint="eastAsia" w:ascii="楷体_GB2312" w:hAnsi="TimesNewRoman" w:eastAsia="楷体_GB2312"/>
          <w:kern w:val="0"/>
        </w:rPr>
        <w:t>□ 不适用，□ 1，□ 2，□ 3，□ 4，□ 5，□ 6.1，□ 6.2，□ 6.3，□ 6.4，□ 7，□ 8，□ 9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医疗器械的类别：</w:t>
      </w:r>
      <w:r>
        <w:rPr>
          <w:rFonts w:hint="eastAsia" w:ascii="楷体_GB2312" w:hAnsi="TimesNewRoman" w:eastAsia="楷体_GB2312"/>
          <w:kern w:val="0"/>
        </w:rPr>
        <w:t>□ 不适用，□ Ⅰ类，□ Ⅱ类，□ Ⅲ类，□ 体外诊断试剂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研究形式：</w:t>
      </w:r>
      <w:r>
        <w:rPr>
          <w:rFonts w:hint="eastAsia" w:ascii="楷体_GB2312" w:hAnsi="TimesNewRoman" w:eastAsia="楷体_GB2312"/>
          <w:kern w:val="0"/>
        </w:rPr>
        <w:t>□ Ⅰ期，□ Ⅱ期，□ Ⅲ期，□ Ⅳ期，□ 临床验证，□ 临床试用，□ 其他</w:t>
      </w:r>
      <w:r>
        <w:rPr>
          <w:rFonts w:hint="eastAsia" w:ascii="楷体_GB2312" w:hAnsi="TimesNewRoman" w:eastAsia="楷体_GB2312"/>
          <w:kern w:val="0"/>
          <w:u w:val="single"/>
        </w:rPr>
        <w:t xml:space="preserve">      </w:t>
      </w:r>
    </w:p>
    <w:p>
      <w:pPr>
        <w:tabs>
          <w:tab w:val="left" w:pos="1680"/>
        </w:tabs>
        <w:ind w:left="840"/>
        <w:rPr>
          <w:rFonts w:ascii="宋体" w:hAnsi="宋体"/>
          <w:kern w:val="0"/>
          <w:szCs w:val="21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招募受试者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谁负责招募：</w:t>
      </w:r>
      <w:r>
        <w:rPr>
          <w:rFonts w:hint="eastAsia" w:ascii="楷体_GB2312" w:hAnsi="TimesNewRoman" w:eastAsia="楷体_GB2312"/>
          <w:kern w:val="0"/>
        </w:rPr>
        <w:t>□ 医生，□ 研究者，□ 研究助理，□ 研究护士，□ 其他：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招募方式：</w:t>
      </w:r>
      <w:r>
        <w:rPr>
          <w:rFonts w:hint="eastAsia" w:ascii="楷体_GB2312" w:hAnsi="TimesNewRoman" w:eastAsia="楷体_GB2312"/>
          <w:kern w:val="0"/>
        </w:rPr>
        <w:t>□ 广告，□ 个人联系，□ 数据库，□ 中介，□ 其他：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color w:val="auto"/>
          <w:kern w:val="0"/>
        </w:rPr>
      </w:pPr>
      <w:r>
        <w:rPr>
          <w:rFonts w:hint="eastAsia" w:ascii="宋体" w:hAnsi="宋体"/>
          <w:kern w:val="0"/>
          <w:szCs w:val="21"/>
        </w:rPr>
        <w:t>招募人群特征：</w:t>
      </w:r>
      <w:r>
        <w:rPr>
          <w:rFonts w:hint="eastAsia" w:ascii="楷体_GB2312" w:hAnsi="TimesNewRoman" w:eastAsia="楷体_GB2312"/>
          <w:kern w:val="0"/>
        </w:rPr>
        <w:t>□ 健康者，□ 患者，</w:t>
      </w:r>
      <w:bookmarkStart w:id="0" w:name="_GoBack"/>
      <w:r>
        <w:rPr>
          <w:rFonts w:hint="eastAsia" w:ascii="楷体_GB2312" w:hAnsi="TimesNewRoman" w:eastAsia="楷体_GB2312"/>
          <w:color w:val="auto"/>
          <w:kern w:val="0"/>
        </w:rPr>
        <w:t>□ 弱势</w:t>
      </w:r>
      <w:r>
        <w:rPr>
          <w:rFonts w:hint="eastAsia" w:ascii="楷体_GB2312" w:hAnsi="TimesNewRoman" w:eastAsia="楷体_GB2312"/>
          <w:color w:val="auto"/>
          <w:kern w:val="0"/>
          <w:lang w:val="en-US" w:eastAsia="zh-CN"/>
        </w:rPr>
        <w:t>受试者</w:t>
      </w:r>
      <w:r>
        <w:rPr>
          <w:rFonts w:hint="eastAsia" w:ascii="楷体_GB2312" w:hAnsi="TimesNewRoman" w:eastAsia="楷体_GB2312"/>
          <w:color w:val="auto"/>
          <w:kern w:val="0"/>
        </w:rPr>
        <w:t>，□ 孕妇</w:t>
      </w:r>
    </w:p>
    <w:p>
      <w:pPr>
        <w:numPr>
          <w:ilvl w:val="1"/>
          <w:numId w:val="3"/>
        </w:numPr>
        <w:rPr>
          <w:rFonts w:ascii="楷体_GB2312" w:hAnsi="TimesNewRoman" w:eastAsia="楷体_GB2312"/>
          <w:color w:val="auto"/>
          <w:kern w:val="0"/>
        </w:rPr>
      </w:pPr>
      <w:r>
        <w:rPr>
          <w:rFonts w:hint="eastAsia" w:ascii="宋体" w:hAnsi="宋体"/>
          <w:color w:val="auto"/>
          <w:kern w:val="0"/>
          <w:szCs w:val="21"/>
        </w:rPr>
        <w:t>弱势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受试者</w:t>
      </w:r>
      <w:r>
        <w:rPr>
          <w:rFonts w:hint="eastAsia" w:ascii="宋体" w:hAnsi="宋体"/>
          <w:color w:val="auto"/>
          <w:kern w:val="0"/>
          <w:szCs w:val="21"/>
        </w:rPr>
        <w:t>的特征</w:t>
      </w:r>
      <w:r>
        <w:rPr>
          <w:rFonts w:hint="eastAsia" w:ascii="宋体" w:hAnsi="宋体"/>
          <w:color w:val="auto"/>
          <w:kern w:val="0"/>
          <w:sz w:val="18"/>
          <w:szCs w:val="18"/>
        </w:rPr>
        <w:t>（选择弱势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>受试者</w:t>
      </w:r>
      <w:r>
        <w:rPr>
          <w:rFonts w:hint="eastAsia" w:ascii="宋体" w:hAnsi="宋体"/>
          <w:color w:val="auto"/>
          <w:kern w:val="0"/>
          <w:sz w:val="18"/>
          <w:szCs w:val="18"/>
        </w:rPr>
        <w:t>，填写选项）</w:t>
      </w:r>
      <w:r>
        <w:rPr>
          <w:rFonts w:hint="eastAsia" w:ascii="宋体" w:hAnsi="宋体"/>
          <w:color w:val="auto"/>
          <w:kern w:val="0"/>
          <w:szCs w:val="21"/>
        </w:rPr>
        <w:t>：</w:t>
      </w:r>
      <w:r>
        <w:rPr>
          <w:rFonts w:hint="eastAsia" w:ascii="楷体_GB2312" w:hAnsi="TimesNewRoman" w:eastAsia="楷体_GB2312"/>
          <w:color w:val="auto"/>
          <w:kern w:val="0"/>
        </w:rPr>
        <w:t>□ 儿童</w:t>
      </w:r>
      <w:r>
        <w:rPr>
          <w:rFonts w:ascii="楷体_GB2312" w:hAnsi="TimesNewRoman" w:eastAsia="楷体_GB2312"/>
          <w:color w:val="auto"/>
          <w:kern w:val="0"/>
        </w:rPr>
        <w:t>/</w:t>
      </w:r>
      <w:r>
        <w:rPr>
          <w:rFonts w:hint="eastAsia" w:ascii="楷体_GB2312" w:hAnsi="TimesNewRoman" w:eastAsia="楷体_GB2312"/>
          <w:color w:val="auto"/>
          <w:kern w:val="0"/>
        </w:rPr>
        <w:t>未成年人，□ 认知障碍或健康状况而没有能力做出知情同意的成人，□ 申办者</w:t>
      </w:r>
      <w:r>
        <w:rPr>
          <w:rFonts w:ascii="楷体_GB2312" w:hAnsi="TimesNewRoman" w:eastAsia="楷体_GB2312"/>
          <w:color w:val="auto"/>
          <w:kern w:val="0"/>
        </w:rPr>
        <w:t>/</w:t>
      </w:r>
      <w:r>
        <w:rPr>
          <w:rFonts w:hint="eastAsia" w:ascii="楷体_GB2312" w:hAnsi="TimesNewRoman" w:eastAsia="楷体_GB2312"/>
          <w:color w:val="auto"/>
          <w:kern w:val="0"/>
        </w:rPr>
        <w:t>研究者的雇员或学生，□ 教育</w:t>
      </w:r>
      <w:r>
        <w:rPr>
          <w:rFonts w:ascii="楷体_GB2312" w:hAnsi="TimesNewRoman" w:eastAsia="楷体_GB2312"/>
          <w:color w:val="auto"/>
          <w:kern w:val="0"/>
        </w:rPr>
        <w:t>/</w:t>
      </w:r>
      <w:r>
        <w:rPr>
          <w:rFonts w:hint="eastAsia" w:ascii="楷体_GB2312" w:hAnsi="TimesNewRoman" w:eastAsia="楷体_GB2312"/>
          <w:color w:val="auto"/>
          <w:kern w:val="0"/>
        </w:rPr>
        <w:t>经济地位低下的人员，□ 疾病终末期患者，□ 囚犯或劳教人员，□ 其他：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numPr>
          <w:ilvl w:val="1"/>
          <w:numId w:val="3"/>
        </w:numPr>
        <w:rPr>
          <w:rFonts w:ascii="楷体_GB2312" w:hAnsi="TimesNewRoman" w:eastAsia="楷体_GB2312"/>
          <w:color w:val="auto"/>
          <w:kern w:val="0"/>
        </w:rPr>
      </w:pPr>
      <w:r>
        <w:rPr>
          <w:rFonts w:hint="eastAsia" w:ascii="宋体" w:hAnsi="宋体"/>
          <w:color w:val="auto"/>
          <w:kern w:val="0"/>
          <w:szCs w:val="21"/>
        </w:rPr>
        <w:t>知情同意能力的评估方式</w:t>
      </w:r>
      <w:r>
        <w:rPr>
          <w:rFonts w:hint="eastAsia" w:ascii="宋体" w:hAnsi="宋体"/>
          <w:color w:val="auto"/>
          <w:kern w:val="0"/>
          <w:sz w:val="18"/>
          <w:szCs w:val="18"/>
        </w:rPr>
        <w:t>（选择弱势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>受试者</w:t>
      </w:r>
      <w:r>
        <w:rPr>
          <w:rFonts w:hint="eastAsia" w:ascii="宋体" w:hAnsi="宋体"/>
          <w:color w:val="auto"/>
          <w:kern w:val="0"/>
          <w:sz w:val="18"/>
          <w:szCs w:val="18"/>
        </w:rPr>
        <w:t>，填写该选项）</w:t>
      </w:r>
      <w:r>
        <w:rPr>
          <w:rFonts w:hint="eastAsia" w:ascii="宋体" w:hAnsi="宋体"/>
          <w:color w:val="auto"/>
          <w:kern w:val="0"/>
          <w:szCs w:val="21"/>
        </w:rPr>
        <w:t>：</w:t>
      </w:r>
      <w:r>
        <w:rPr>
          <w:rFonts w:hint="eastAsia" w:ascii="楷体_GB2312" w:hAnsi="TimesNewRoman" w:eastAsia="楷体_GB2312"/>
          <w:color w:val="auto"/>
          <w:kern w:val="0"/>
        </w:rPr>
        <w:t>□ 临床判断，□ 量表，□ 仪器</w:t>
      </w:r>
    </w:p>
    <w:bookmarkEnd w:id="0"/>
    <w:p>
      <w:pPr>
        <w:numPr>
          <w:ilvl w:val="1"/>
          <w:numId w:val="3"/>
        </w:numPr>
        <w:rPr>
          <w:rFonts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涉及孕妇研究的信息</w:t>
      </w:r>
      <w:r>
        <w:rPr>
          <w:rFonts w:hint="eastAsia" w:ascii="宋体" w:hAnsi="宋体"/>
          <w:kern w:val="0"/>
          <w:sz w:val="18"/>
          <w:szCs w:val="18"/>
        </w:rPr>
        <w:t>（选择孕妇，填写该选项）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楷体_GB2312" w:hAnsi="TimesNewRoman" w:eastAsia="楷体_GB2312"/>
          <w:kern w:val="0"/>
        </w:rPr>
        <w:t>□ 没有通过经济利益引诱其中止妊娠，□ 研究人员不参与中止妊娠的决策，□ 研究人员不参与新生儿生存能力的判断</w:t>
      </w:r>
    </w:p>
    <w:p>
      <w:pPr>
        <w:numPr>
          <w:ilvl w:val="0"/>
          <w:numId w:val="2"/>
        </w:numPr>
        <w:tabs>
          <w:tab w:val="left" w:pos="1680"/>
        </w:tabs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受试者报酬：</w:t>
      </w:r>
      <w:r>
        <w:rPr>
          <w:rFonts w:hint="eastAsia" w:ascii="楷体_GB2312" w:hAnsi="TimesNewRoman" w:eastAsia="楷体_GB2312"/>
          <w:kern w:val="0"/>
        </w:rPr>
        <w:t xml:space="preserve">□ </w:t>
      </w:r>
      <w:r>
        <w:rPr>
          <w:rFonts w:hint="eastAsia" w:ascii="楷体_GB2312" w:hAnsi="TimesNewRoman" w:eastAsia="楷体_GB2312"/>
          <w:kern w:val="0"/>
          <w:lang w:val="en-US" w:eastAsia="zh-CN"/>
        </w:rPr>
        <w:t>无</w:t>
      </w:r>
      <w:r>
        <w:rPr>
          <w:rFonts w:hint="eastAsia" w:ascii="楷体_GB2312" w:hAnsi="TimesNewRoman" w:eastAsia="楷体_GB2312"/>
          <w:kern w:val="0"/>
        </w:rPr>
        <w:t xml:space="preserve">，□ </w:t>
      </w:r>
      <w:r>
        <w:rPr>
          <w:rFonts w:hint="eastAsia" w:ascii="楷体_GB2312" w:hAnsi="TimesNewRoman" w:eastAsia="楷体_GB2312"/>
          <w:kern w:val="0"/>
          <w:lang w:val="en-US" w:eastAsia="zh-CN"/>
        </w:rPr>
        <w:t>有</w:t>
      </w:r>
      <w:r>
        <w:rPr>
          <w:rFonts w:hint="eastAsia" w:ascii="楷体_GB2312" w:hAnsi="TimesNewRoman" w:eastAsia="楷体_GB2312"/>
          <w:kern w:val="0"/>
        </w:rPr>
        <w:t>→填写下列选项</w:t>
      </w:r>
    </w:p>
    <w:p>
      <w:pPr>
        <w:numPr>
          <w:ilvl w:val="1"/>
          <w:numId w:val="3"/>
        </w:num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报酬金额：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</w:p>
    <w:p>
      <w:pPr>
        <w:numPr>
          <w:ilvl w:val="1"/>
          <w:numId w:val="3"/>
        </w:num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报酬支付方式：</w:t>
      </w:r>
      <w:r>
        <w:rPr>
          <w:rFonts w:hint="eastAsia" w:ascii="楷体_GB2312" w:hAnsi="TimesNewRoman" w:eastAsia="楷体_GB2312"/>
          <w:kern w:val="0"/>
        </w:rPr>
        <w:t>□ 按随访观察时点，分次支付，□ 按完成的随访观察工作量，一次性支付，□ 完成全部随访观察后支付</w:t>
      </w:r>
    </w:p>
    <w:p>
      <w:pPr>
        <w:ind w:left="1260"/>
        <w:rPr>
          <w:rFonts w:ascii="宋体" w:hAnsi="宋体"/>
          <w:kern w:val="0"/>
          <w:szCs w:val="21"/>
        </w:rPr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知情同意的过程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/>
        </w:rPr>
        <w:t>谁获取知情同意：</w:t>
      </w:r>
      <w:r>
        <w:rPr>
          <w:rFonts w:hint="eastAsia" w:ascii="楷体_GB2312" w:hAnsi="TimesNewRoman" w:eastAsia="楷体_GB2312"/>
          <w:kern w:val="0"/>
        </w:rPr>
        <w:t>□ 医生/研究者，□ 医生，□ 研究者，□ 研究护士，□ 研究助理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/>
        </w:rPr>
        <w:t>获取知情同意地点：</w:t>
      </w:r>
      <w:r>
        <w:rPr>
          <w:rFonts w:hint="eastAsia" w:ascii="楷体_GB2312" w:hAnsi="TimesNewRoman" w:eastAsia="楷体_GB2312"/>
          <w:kern w:val="0"/>
        </w:rPr>
        <w:t>□ 私密房间/受试者接待室，□ 诊室，□ 病房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>知情同意签字：</w:t>
      </w:r>
      <w:r>
        <w:rPr>
          <w:rFonts w:hint="eastAsia" w:ascii="楷体_GB2312" w:hAnsi="TimesNewRoman" w:eastAsia="楷体_GB2312"/>
          <w:kern w:val="0"/>
        </w:rPr>
        <w:t>□ 受试者签字，□ 法定代理人签字</w:t>
      </w:r>
    </w:p>
    <w:p>
      <w:pPr>
        <w:tabs>
          <w:tab w:val="left" w:pos="1680"/>
        </w:tabs>
        <w:ind w:left="840"/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  <w:rPr>
          <w:rFonts w:ascii="楷体_GB2312" w:hAnsi="TimesNewRoman" w:eastAsia="楷体_GB2312"/>
          <w:kern w:val="0"/>
        </w:rPr>
      </w:pPr>
      <w:r>
        <w:rPr>
          <w:rFonts w:hint="eastAsia"/>
        </w:rPr>
        <w:t>知情同意的例外：</w:t>
      </w:r>
      <w:r>
        <w:rPr>
          <w:rFonts w:hint="eastAsia" w:ascii="楷体_GB2312" w:hAnsi="TimesNewRoman" w:eastAsia="楷体_GB2312"/>
          <w:kern w:val="0"/>
        </w:rPr>
        <w:t>□ 否，□ 是→填写下列选项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申请开展在紧急情况下无法获得知情同意的研究：</w:t>
      </w:r>
    </w:p>
    <w:p>
      <w:pPr>
        <w:numPr>
          <w:ilvl w:val="1"/>
          <w:numId w:val="3"/>
        </w:numPr>
      </w:pPr>
      <w:r>
        <w:rPr>
          <w:rFonts w:hint="eastAsia" w:ascii="宋体" w:hAnsi="宋体"/>
          <w:kern w:val="0"/>
          <w:szCs w:val="21"/>
        </w:rPr>
        <w:t>研究</w:t>
      </w:r>
      <w:r>
        <w:rPr>
          <w:rFonts w:hint="eastAsia"/>
        </w:rPr>
        <w:t>人群处于危及生命的紧急状况，需要在发病后很快进行干预。</w:t>
      </w:r>
    </w:p>
    <w:p>
      <w:pPr>
        <w:numPr>
          <w:ilvl w:val="1"/>
          <w:numId w:val="3"/>
        </w:numPr>
      </w:pPr>
      <w:r>
        <w:rPr>
          <w:rFonts w:hint="eastAsia"/>
        </w:rPr>
        <w:t>在该紧急情况下，大部分病人无法给予知情同意，且没有时间找到法定代理人。</w:t>
      </w:r>
    </w:p>
    <w:p>
      <w:pPr>
        <w:numPr>
          <w:ilvl w:val="1"/>
          <w:numId w:val="3"/>
        </w:numPr>
      </w:pPr>
      <w:r>
        <w:rPr>
          <w:rFonts w:hint="eastAsia"/>
        </w:rPr>
        <w:t>缺乏已被证实有效的治疗方法，而试验药物或干预有望挽救生命，恢复健康，或减轻病痛。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申请免除知情同意·利用以往临床诊疗中获得的病历</w:t>
      </w:r>
      <w:r>
        <w:t>/</w:t>
      </w:r>
      <w:r>
        <w:rPr>
          <w:rFonts w:hint="eastAsia"/>
        </w:rPr>
        <w:t>生物标本的研究。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申请免除知情同意·研究病历/生物标本的二次利用。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申请免除知情同意签字·签了字的知情同意书会对受试者的隐私构成不正当的威胁，联系受试者真实身份和研究的唯一记录是知情同意文件，并且主要风险就来自于</w:t>
      </w:r>
      <w:r>
        <w:rPr>
          <w:rFonts w:hint="eastAsia" w:ascii="TimesNewRoman" w:hAnsi="TimesNewRoman"/>
        </w:rPr>
        <w:t>受试者身份或个人隐私的泄露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申请免除知情同意签字·研究对受试者的风险不大于最小风险，并且如果脱离“研究”背景，相同情况下的行为或程序不要求签署书面知情同意。如访谈研究，邮件</w:t>
      </w:r>
      <w:r>
        <w:t>/</w:t>
      </w:r>
      <w:r>
        <w:rPr>
          <w:rFonts w:hint="eastAsia"/>
        </w:rPr>
        <w:t>电话调查。</w:t>
      </w:r>
    </w:p>
    <w:p>
      <w:pPr>
        <w:tabs>
          <w:tab w:val="left" w:pos="1680"/>
        </w:tabs>
        <w:ind w:left="840"/>
      </w:pPr>
    </w:p>
    <w:p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主要研究者信息</w:t>
      </w:r>
    </w:p>
    <w:p>
      <w:pPr>
        <w:numPr>
          <w:ilvl w:val="0"/>
          <w:numId w:val="2"/>
        </w:numPr>
        <w:tabs>
          <w:tab w:val="left" w:pos="1680"/>
        </w:tabs>
        <w:rPr>
          <w:rFonts w:ascii="楷体_GB2312" w:hAnsi="TimesNewRoman" w:eastAsia="楷体_GB2312"/>
          <w:kern w:val="0"/>
        </w:rPr>
      </w:pPr>
      <w:r>
        <w:rPr>
          <w:rFonts w:hint="eastAsia"/>
        </w:rPr>
        <w:t>主要研究者声明：</w:t>
      </w:r>
      <w:r>
        <w:rPr>
          <w:rFonts w:hint="eastAsia" w:ascii="楷体_GB2312" w:hAnsi="TimesNewRoman" w:eastAsia="楷体_GB2312"/>
          <w:kern w:val="0"/>
        </w:rPr>
        <w:t>□ 本人与该研究项目不存在利益冲突，□ 本人与该研究项目存在利益冲突</w:t>
      </w:r>
    </w:p>
    <w:p>
      <w:pPr>
        <w:numPr>
          <w:ilvl w:val="0"/>
          <w:numId w:val="2"/>
        </w:numPr>
        <w:tabs>
          <w:tab w:val="left" w:pos="1680"/>
        </w:tabs>
        <w:rPr>
          <w:rFonts w:hAnsi="宋体"/>
          <w:szCs w:val="21"/>
        </w:rPr>
      </w:pPr>
      <w:r>
        <w:rPr>
          <w:rFonts w:hint="eastAsia" w:hAnsi="宋体"/>
          <w:szCs w:val="21"/>
        </w:rPr>
        <w:t>主要研究者负责的在研项目数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项</w:t>
      </w:r>
    </w:p>
    <w:p>
      <w:pPr>
        <w:numPr>
          <w:ilvl w:val="0"/>
          <w:numId w:val="2"/>
        </w:numPr>
        <w:tabs>
          <w:tab w:val="left" w:pos="1680"/>
        </w:tabs>
        <w:rPr>
          <w:rFonts w:hAnsi="宋体"/>
          <w:szCs w:val="21"/>
        </w:rPr>
      </w:pPr>
      <w:r>
        <w:rPr>
          <w:rFonts w:hint="eastAsia"/>
        </w:rPr>
        <w:t>主要</w:t>
      </w:r>
      <w:r>
        <w:rPr>
          <w:rFonts w:hint="eastAsia" w:hAnsi="宋体"/>
          <w:szCs w:val="21"/>
        </w:rPr>
        <w:t>研究者负责的在研项目中，与本项目的目标疾病相同的项目数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楷体_GB2312" w:hAnsi="TimesNewRoman" w:eastAsia="楷体_GB2312"/>
          <w:kern w:val="0"/>
        </w:rPr>
        <w:t>项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申请人责任声明</w:t>
            </w:r>
          </w:p>
        </w:tc>
        <w:tc>
          <w:tcPr>
            <w:tcW w:w="6391" w:type="dxa"/>
            <w:gridSpan w:val="3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4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3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</w:rPr>
      <w:t xml:space="preserve">初始审查申请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2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112C5"/>
    <w:multiLevelType w:val="multilevel"/>
    <w:tmpl w:val="3C1112C5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77E13D79"/>
    <w:multiLevelType w:val="multilevel"/>
    <w:tmpl w:val="77E13D7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2B8"/>
    <w:rsid w:val="00017AB5"/>
    <w:rsid w:val="0005535F"/>
    <w:rsid w:val="000F1B5B"/>
    <w:rsid w:val="0011302C"/>
    <w:rsid w:val="00123702"/>
    <w:rsid w:val="0013074F"/>
    <w:rsid w:val="00170401"/>
    <w:rsid w:val="0018609F"/>
    <w:rsid w:val="001E58D2"/>
    <w:rsid w:val="001F7A1B"/>
    <w:rsid w:val="00267295"/>
    <w:rsid w:val="002953C8"/>
    <w:rsid w:val="002F6174"/>
    <w:rsid w:val="00345EFC"/>
    <w:rsid w:val="003861A7"/>
    <w:rsid w:val="003C0B31"/>
    <w:rsid w:val="003D7556"/>
    <w:rsid w:val="003F20D7"/>
    <w:rsid w:val="004272B8"/>
    <w:rsid w:val="00473C9D"/>
    <w:rsid w:val="00476D7C"/>
    <w:rsid w:val="005450B3"/>
    <w:rsid w:val="005A0B8D"/>
    <w:rsid w:val="005A1975"/>
    <w:rsid w:val="00635079"/>
    <w:rsid w:val="00644832"/>
    <w:rsid w:val="006459E2"/>
    <w:rsid w:val="00676B9C"/>
    <w:rsid w:val="00680A57"/>
    <w:rsid w:val="00823155"/>
    <w:rsid w:val="009629B5"/>
    <w:rsid w:val="00966E60"/>
    <w:rsid w:val="00975D53"/>
    <w:rsid w:val="009906BB"/>
    <w:rsid w:val="009C17AA"/>
    <w:rsid w:val="00A05F07"/>
    <w:rsid w:val="00A21078"/>
    <w:rsid w:val="00A50A30"/>
    <w:rsid w:val="00AB54A0"/>
    <w:rsid w:val="00AD266D"/>
    <w:rsid w:val="00AF0AD5"/>
    <w:rsid w:val="00B81C44"/>
    <w:rsid w:val="00BB3402"/>
    <w:rsid w:val="00BE4EA3"/>
    <w:rsid w:val="00C56E2D"/>
    <w:rsid w:val="00C659D0"/>
    <w:rsid w:val="00C9266C"/>
    <w:rsid w:val="00CA2A87"/>
    <w:rsid w:val="00CD1C37"/>
    <w:rsid w:val="00D4520F"/>
    <w:rsid w:val="00DD2401"/>
    <w:rsid w:val="00E26245"/>
    <w:rsid w:val="00F86114"/>
    <w:rsid w:val="00FA3A45"/>
    <w:rsid w:val="00FC29D3"/>
    <w:rsid w:val="00FD096A"/>
    <w:rsid w:val="00FD366A"/>
    <w:rsid w:val="0D7F2609"/>
    <w:rsid w:val="11C13435"/>
    <w:rsid w:val="36472A83"/>
    <w:rsid w:val="629A4847"/>
    <w:rsid w:val="6FD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9">
    <w:name w:val="页眉 Char"/>
    <w:basedOn w:val="7"/>
    <w:link w:val="5"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272</Words>
  <Characters>1556</Characters>
  <Lines>12</Lines>
  <Paragraphs>3</Paragraphs>
  <TotalTime>0</TotalTime>
  <ScaleCrop>false</ScaleCrop>
  <LinksUpToDate>false</LinksUpToDate>
  <CharactersWithSpaces>1825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蒲公英</cp:lastModifiedBy>
  <dcterms:modified xsi:type="dcterms:W3CDTF">2021-10-09T01:11:14Z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B97838E2CFF54C3D9EB1BF24ACE0D6E5</vt:lpwstr>
  </property>
</Properties>
</file>